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39"/>
        <w:gridCol w:w="1643"/>
      </w:tblGrid>
      <w:tr w:rsidR="001963BE" w14:paraId="41126F6A" w14:textId="77777777" w:rsidTr="001963BE">
        <w:trPr>
          <w:trHeight w:val="2977"/>
        </w:trPr>
        <w:tc>
          <w:tcPr>
            <w:tcW w:w="9039" w:type="dxa"/>
            <w:shd w:val="clear" w:color="auto" w:fill="auto"/>
          </w:tcPr>
          <w:p w14:paraId="14550954" w14:textId="47F8DA09" w:rsidR="001963BE" w:rsidRPr="001963BE" w:rsidRDefault="001963BE" w:rsidP="001963BE">
            <w:pPr>
              <w:rPr>
                <w:b/>
                <w:sz w:val="36"/>
                <w:szCs w:val="36"/>
              </w:rPr>
            </w:pPr>
            <w:r w:rsidRPr="001963BE">
              <w:rPr>
                <w:b/>
                <w:sz w:val="36"/>
                <w:szCs w:val="36"/>
              </w:rPr>
              <w:t>Guidelines for dealing with bullying and harassment</w:t>
            </w:r>
          </w:p>
          <w:p w14:paraId="1D539A3C" w14:textId="77777777" w:rsidR="001963BE" w:rsidRDefault="001963BE" w:rsidP="001963BE">
            <w:pPr>
              <w:rPr>
                <w:b/>
                <w:sz w:val="28"/>
                <w:szCs w:val="28"/>
              </w:rPr>
            </w:pPr>
          </w:p>
          <w:p w14:paraId="6785BC26" w14:textId="6AF5793A" w:rsidR="001963BE" w:rsidRDefault="001963BE" w:rsidP="001963BE">
            <w:r>
              <w:t>Bullying and harassment at work need to be addressed by everyone in the workplace. Sometimes bullying is unintentional and can be stopped by pointing out what is causing the distress. However, if it continues, it should be addressed. Bullying is generally related to an abuse of power; this can be organisational power (e.g. a manager or someone in authority in the organisation), positional power (e.g. someone with power related to their function or role) or personal power (e.g. someone who can influence other people to bully)</w:t>
            </w:r>
          </w:p>
          <w:p w14:paraId="7E724B82" w14:textId="77777777" w:rsidR="001963BE" w:rsidRDefault="001963BE" w:rsidP="001963BE"/>
          <w:p w14:paraId="4FC563E7" w14:textId="663883E1" w:rsidR="001963BE" w:rsidRPr="001963BE" w:rsidRDefault="001963BE" w:rsidP="001963BE">
            <w:pPr>
              <w:rPr>
                <w:b/>
                <w:bCs/>
                <w:sz w:val="28"/>
                <w:szCs w:val="28"/>
              </w:rPr>
            </w:pPr>
            <w:r w:rsidRPr="001963BE">
              <w:rPr>
                <w:b/>
                <w:bCs/>
                <w:sz w:val="28"/>
                <w:szCs w:val="28"/>
              </w:rPr>
              <w:t>As a supervisor, you should:</w:t>
            </w:r>
          </w:p>
        </w:tc>
        <w:tc>
          <w:tcPr>
            <w:tcW w:w="1643" w:type="dxa"/>
            <w:shd w:val="clear" w:color="auto" w:fill="auto"/>
          </w:tcPr>
          <w:p w14:paraId="629674F9" w14:textId="57EE1D08" w:rsidR="001963BE" w:rsidRDefault="001963BE" w:rsidP="001963BE">
            <w:pPr>
              <w:jc w:val="right"/>
              <w:rPr>
                <w:b/>
                <w:sz w:val="28"/>
                <w:szCs w:val="28"/>
              </w:rPr>
            </w:pPr>
            <w:r>
              <w:rPr>
                <w:noProof/>
              </w:rPr>
              <w:drawing>
                <wp:inline distT="0" distB="0" distL="0" distR="0" wp14:anchorId="090CB0F5" wp14:editId="1FF7F3E4">
                  <wp:extent cx="792605" cy="901700"/>
                  <wp:effectExtent l="0" t="0" r="7620" b="0"/>
                  <wp:docPr id="133848635" name="Picture 1" descr="Image result for Workplace Bullying Graphic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Workplace Bullying Graphics"/>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796532" cy="906167"/>
                          </a:xfrm>
                          <a:prstGeom prst="rect">
                            <a:avLst/>
                          </a:prstGeom>
                          <a:noFill/>
                          <a:ln>
                            <a:noFill/>
                          </a:ln>
                        </pic:spPr>
                      </pic:pic>
                    </a:graphicData>
                  </a:graphic>
                </wp:inline>
              </w:drawing>
            </w:r>
          </w:p>
        </w:tc>
      </w:tr>
    </w:tbl>
    <w:p w14:paraId="667E3F73" w14:textId="77777777" w:rsidR="001963BE" w:rsidRDefault="001963BE" w:rsidP="001963BE">
      <w:pPr>
        <w:tabs>
          <w:tab w:val="num" w:pos="720"/>
        </w:tabs>
        <w:spacing w:after="0"/>
        <w:ind w:left="720" w:hanging="360"/>
      </w:pPr>
    </w:p>
    <w:p w14:paraId="08698B56" w14:textId="010D5DE7" w:rsidR="001963BE" w:rsidRPr="001963BE" w:rsidRDefault="001963BE" w:rsidP="001963BE">
      <w:pPr>
        <w:pStyle w:val="NormalWeb"/>
        <w:spacing w:before="0" w:beforeAutospacing="0" w:after="0" w:afterAutospacing="0"/>
        <w:rPr>
          <w:rFonts w:asciiTheme="minorHAnsi" w:eastAsiaTheme="minorHAnsi" w:hAnsiTheme="minorHAnsi" w:cstheme="minorBidi"/>
          <w:sz w:val="22"/>
          <w:szCs w:val="22"/>
          <w:lang w:eastAsia="en-US"/>
        </w:rPr>
      </w:pPr>
      <w:r w:rsidRPr="001963BE">
        <w:rPr>
          <w:rFonts w:asciiTheme="minorHAnsi" w:eastAsiaTheme="minorHAnsi" w:hAnsiTheme="minorHAnsi" w:cstheme="minorBidi"/>
          <w:sz w:val="22"/>
          <w:szCs w:val="22"/>
          <w:lang w:eastAsia="en-US"/>
        </w:rPr>
        <w:t>Recognise the signs: Be aware of the signs of bullying, such as a change in behaviour, decreased productivity, increased absenteeism, or reports from other team members. It's vital to identify bullying early to address it effectively.</w:t>
      </w:r>
    </w:p>
    <w:p w14:paraId="0D989FCC" w14:textId="77777777" w:rsidR="001963BE" w:rsidRPr="001963BE" w:rsidRDefault="001963BE" w:rsidP="001963BE">
      <w:pPr>
        <w:pStyle w:val="NormalWeb"/>
        <w:spacing w:before="0" w:beforeAutospacing="0" w:after="0" w:afterAutospacing="0"/>
        <w:rPr>
          <w:rFonts w:asciiTheme="minorHAnsi" w:eastAsiaTheme="minorHAnsi" w:hAnsiTheme="minorHAnsi" w:cstheme="minorBidi"/>
          <w:sz w:val="22"/>
          <w:szCs w:val="22"/>
          <w:lang w:eastAsia="en-US"/>
        </w:rPr>
      </w:pPr>
    </w:p>
    <w:p w14:paraId="54130755" w14:textId="625E7E4C" w:rsidR="001963BE" w:rsidRPr="001963BE" w:rsidRDefault="001963BE" w:rsidP="001963BE">
      <w:pPr>
        <w:pStyle w:val="NormalWeb"/>
        <w:spacing w:before="0" w:beforeAutospacing="0" w:after="0" w:afterAutospacing="0"/>
        <w:rPr>
          <w:rFonts w:asciiTheme="minorHAnsi" w:eastAsiaTheme="minorHAnsi" w:hAnsiTheme="minorHAnsi" w:cstheme="minorBidi"/>
          <w:sz w:val="22"/>
          <w:szCs w:val="22"/>
          <w:lang w:eastAsia="en-US"/>
        </w:rPr>
      </w:pPr>
      <w:r w:rsidRPr="001963BE">
        <w:rPr>
          <w:rFonts w:asciiTheme="minorHAnsi" w:eastAsiaTheme="minorHAnsi" w:hAnsiTheme="minorHAnsi" w:cstheme="minorBidi"/>
          <w:sz w:val="22"/>
          <w:szCs w:val="22"/>
          <w:lang w:eastAsia="en-US"/>
        </w:rPr>
        <w:t>Create a safe environment: Foster an environment where open communication is encouraged and employees feel safe to report bullying incidents. Establish a zero-tolerance policy for bullying and make it clear that such behaviour will not be tolerated.</w:t>
      </w:r>
    </w:p>
    <w:p w14:paraId="62036C25" w14:textId="77777777" w:rsidR="001963BE" w:rsidRPr="001963BE" w:rsidRDefault="001963BE" w:rsidP="001963BE">
      <w:pPr>
        <w:pStyle w:val="NormalWeb"/>
        <w:spacing w:before="0" w:beforeAutospacing="0" w:after="0" w:afterAutospacing="0"/>
        <w:rPr>
          <w:rFonts w:asciiTheme="minorHAnsi" w:eastAsiaTheme="minorHAnsi" w:hAnsiTheme="minorHAnsi" w:cstheme="minorBidi"/>
          <w:sz w:val="22"/>
          <w:szCs w:val="22"/>
          <w:lang w:eastAsia="en-US"/>
        </w:rPr>
      </w:pPr>
    </w:p>
    <w:p w14:paraId="26554413" w14:textId="77777777" w:rsidR="001963BE" w:rsidRPr="001963BE" w:rsidRDefault="001963BE" w:rsidP="001963BE">
      <w:pPr>
        <w:pStyle w:val="NormalWeb"/>
        <w:spacing w:before="0" w:beforeAutospacing="0" w:after="0" w:afterAutospacing="0"/>
        <w:rPr>
          <w:rFonts w:asciiTheme="minorHAnsi" w:eastAsiaTheme="minorHAnsi" w:hAnsiTheme="minorHAnsi" w:cstheme="minorBidi"/>
          <w:sz w:val="22"/>
          <w:szCs w:val="22"/>
          <w:lang w:eastAsia="en-US"/>
        </w:rPr>
      </w:pPr>
      <w:r w:rsidRPr="001963BE">
        <w:rPr>
          <w:rFonts w:asciiTheme="minorHAnsi" w:eastAsiaTheme="minorHAnsi" w:hAnsiTheme="minorHAnsi" w:cstheme="minorBidi"/>
          <w:sz w:val="22"/>
          <w:szCs w:val="22"/>
          <w:lang w:eastAsia="en-US"/>
        </w:rPr>
        <w:t xml:space="preserve">Listen and document: When employees report bullying, listen attentively and take their concerns seriously. </w:t>
      </w:r>
    </w:p>
    <w:p w14:paraId="07E60CF2" w14:textId="77777777" w:rsidR="001963BE" w:rsidRPr="001963BE" w:rsidRDefault="001963BE" w:rsidP="001963BE">
      <w:pPr>
        <w:pStyle w:val="NormalWeb"/>
        <w:spacing w:before="0" w:beforeAutospacing="0" w:after="0" w:afterAutospacing="0"/>
        <w:rPr>
          <w:rFonts w:asciiTheme="minorHAnsi" w:eastAsiaTheme="minorHAnsi" w:hAnsiTheme="minorHAnsi" w:cstheme="minorBidi"/>
          <w:sz w:val="22"/>
          <w:szCs w:val="22"/>
          <w:lang w:eastAsia="en-US"/>
        </w:rPr>
      </w:pPr>
    </w:p>
    <w:p w14:paraId="790D1E58" w14:textId="5FD7AF43" w:rsidR="001963BE" w:rsidRPr="001963BE" w:rsidRDefault="001963BE" w:rsidP="001963BE">
      <w:pPr>
        <w:pStyle w:val="NormalWeb"/>
        <w:spacing w:before="0" w:beforeAutospacing="0" w:after="0" w:afterAutospacing="0"/>
        <w:rPr>
          <w:rFonts w:asciiTheme="minorHAnsi" w:eastAsiaTheme="minorHAnsi" w:hAnsiTheme="minorHAnsi" w:cstheme="minorBidi"/>
          <w:sz w:val="22"/>
          <w:szCs w:val="22"/>
          <w:lang w:eastAsia="en-US"/>
        </w:rPr>
      </w:pPr>
      <w:r w:rsidRPr="001963BE">
        <w:rPr>
          <w:rFonts w:asciiTheme="minorHAnsi" w:eastAsiaTheme="minorHAnsi" w:hAnsiTheme="minorHAnsi" w:cstheme="minorBidi"/>
          <w:sz w:val="22"/>
          <w:szCs w:val="22"/>
          <w:lang w:eastAsia="en-US"/>
        </w:rPr>
        <w:t xml:space="preserve">Document all incidents reported, including the date, time, location, individuals involved, and a detailed description of what occurred. </w:t>
      </w:r>
    </w:p>
    <w:p w14:paraId="41441B65" w14:textId="77777777" w:rsidR="001963BE" w:rsidRPr="001963BE" w:rsidRDefault="001963BE" w:rsidP="001963BE">
      <w:pPr>
        <w:pStyle w:val="NormalWeb"/>
        <w:spacing w:before="0" w:beforeAutospacing="0" w:after="0" w:afterAutospacing="0"/>
        <w:rPr>
          <w:rFonts w:asciiTheme="minorHAnsi" w:eastAsiaTheme="minorHAnsi" w:hAnsiTheme="minorHAnsi" w:cstheme="minorBidi"/>
          <w:sz w:val="22"/>
          <w:szCs w:val="22"/>
          <w:lang w:eastAsia="en-US"/>
        </w:rPr>
      </w:pPr>
    </w:p>
    <w:p w14:paraId="74E9FF18" w14:textId="028B7618" w:rsidR="001963BE" w:rsidRPr="001963BE" w:rsidRDefault="001963BE" w:rsidP="001963BE">
      <w:pPr>
        <w:pStyle w:val="NormalWeb"/>
        <w:spacing w:before="0" w:beforeAutospacing="0" w:after="0" w:afterAutospacing="0"/>
        <w:rPr>
          <w:rFonts w:asciiTheme="minorHAnsi" w:eastAsiaTheme="minorHAnsi" w:hAnsiTheme="minorHAnsi" w:cstheme="minorBidi"/>
          <w:b/>
          <w:bCs/>
          <w:sz w:val="22"/>
          <w:szCs w:val="22"/>
          <w:lang w:eastAsia="en-US"/>
        </w:rPr>
      </w:pPr>
      <w:r w:rsidRPr="001963BE">
        <w:rPr>
          <w:rFonts w:asciiTheme="minorHAnsi" w:eastAsiaTheme="minorHAnsi" w:hAnsiTheme="minorHAnsi" w:cstheme="minorBidi"/>
          <w:b/>
          <w:bCs/>
          <w:sz w:val="22"/>
          <w:szCs w:val="22"/>
          <w:lang w:eastAsia="en-US"/>
        </w:rPr>
        <w:t xml:space="preserve">Contact HR </w:t>
      </w:r>
    </w:p>
    <w:p w14:paraId="31B001EB" w14:textId="77777777" w:rsidR="001963BE" w:rsidRDefault="001963BE" w:rsidP="001963BE">
      <w:pPr>
        <w:pStyle w:val="NormalWeb"/>
        <w:spacing w:before="0" w:beforeAutospacing="0" w:after="0" w:afterAutospacing="0"/>
        <w:rPr>
          <w:rFonts w:asciiTheme="minorHAnsi" w:eastAsiaTheme="minorHAnsi" w:hAnsiTheme="minorHAnsi" w:cstheme="minorBidi"/>
          <w:sz w:val="22"/>
          <w:szCs w:val="22"/>
          <w:lang w:eastAsia="en-US"/>
        </w:rPr>
      </w:pPr>
    </w:p>
    <w:p w14:paraId="07520757" w14:textId="4FEC2764" w:rsidR="001963BE" w:rsidRPr="001963BE" w:rsidRDefault="001963BE" w:rsidP="001963BE">
      <w:pPr>
        <w:pStyle w:val="NormalWeb"/>
        <w:spacing w:before="0" w:beforeAutospacing="0" w:after="0" w:afterAutospacing="0"/>
        <w:rPr>
          <w:rFonts w:asciiTheme="minorHAnsi" w:eastAsiaTheme="minorHAnsi" w:hAnsiTheme="minorHAnsi" w:cstheme="minorBidi"/>
          <w:sz w:val="22"/>
          <w:szCs w:val="22"/>
          <w:lang w:eastAsia="en-US"/>
        </w:rPr>
      </w:pPr>
      <w:r w:rsidRPr="001963BE">
        <w:rPr>
          <w:rFonts w:asciiTheme="minorHAnsi" w:eastAsiaTheme="minorHAnsi" w:hAnsiTheme="minorHAnsi" w:cstheme="minorBidi"/>
          <w:sz w:val="22"/>
          <w:szCs w:val="22"/>
          <w:lang w:eastAsia="en-US"/>
        </w:rPr>
        <w:t>Investigate the situation: Conduct a thorough investigation into the allegations of bullying. Interview all parties involved, including the alleged bully and the victim, while maintaining confidentiality as much as possible. Collect any evidence, such as emails, messages, or witness testimonies.</w:t>
      </w:r>
    </w:p>
    <w:p w14:paraId="457E04B3" w14:textId="77777777" w:rsidR="001963BE" w:rsidRPr="001963BE" w:rsidRDefault="001963BE" w:rsidP="001963BE">
      <w:pPr>
        <w:pStyle w:val="NormalWeb"/>
        <w:spacing w:before="0" w:beforeAutospacing="0" w:after="0" w:afterAutospacing="0"/>
        <w:rPr>
          <w:rFonts w:asciiTheme="minorHAnsi" w:eastAsiaTheme="minorHAnsi" w:hAnsiTheme="minorHAnsi" w:cstheme="minorBidi"/>
          <w:sz w:val="22"/>
          <w:szCs w:val="22"/>
          <w:lang w:eastAsia="en-US"/>
        </w:rPr>
      </w:pPr>
    </w:p>
    <w:p w14:paraId="70F04156" w14:textId="05BCDF61" w:rsidR="001963BE" w:rsidRPr="001963BE" w:rsidRDefault="001963BE" w:rsidP="001963BE">
      <w:pPr>
        <w:pStyle w:val="NormalWeb"/>
        <w:spacing w:before="0" w:beforeAutospacing="0" w:after="0" w:afterAutospacing="0"/>
        <w:rPr>
          <w:rFonts w:asciiTheme="minorHAnsi" w:eastAsiaTheme="minorHAnsi" w:hAnsiTheme="minorHAnsi" w:cstheme="minorBidi"/>
          <w:sz w:val="22"/>
          <w:szCs w:val="22"/>
          <w:lang w:eastAsia="en-US"/>
        </w:rPr>
      </w:pPr>
      <w:r w:rsidRPr="001963BE">
        <w:rPr>
          <w:rFonts w:asciiTheme="minorHAnsi" w:eastAsiaTheme="minorHAnsi" w:hAnsiTheme="minorHAnsi" w:cstheme="minorBidi"/>
          <w:sz w:val="22"/>
          <w:szCs w:val="22"/>
          <w:lang w:eastAsia="en-US"/>
        </w:rPr>
        <w:t>Take appropriate action: If the investigation substantiates the bullying claims, take swift and appropriate action. This could involve disciplinary measures such as counselling, training, or, in severe cases, termination of the bully's employment. Ensure that the victim receives appropriate support and reassurance.</w:t>
      </w:r>
    </w:p>
    <w:p w14:paraId="51E8E0E5" w14:textId="77777777" w:rsidR="001963BE" w:rsidRPr="001963BE" w:rsidRDefault="001963BE" w:rsidP="001963BE">
      <w:pPr>
        <w:pStyle w:val="NormalWeb"/>
        <w:spacing w:before="0" w:beforeAutospacing="0" w:after="0" w:afterAutospacing="0"/>
        <w:rPr>
          <w:rFonts w:asciiTheme="minorHAnsi" w:eastAsiaTheme="minorHAnsi" w:hAnsiTheme="minorHAnsi" w:cstheme="minorBidi"/>
          <w:sz w:val="22"/>
          <w:szCs w:val="22"/>
          <w:lang w:eastAsia="en-US"/>
        </w:rPr>
      </w:pPr>
    </w:p>
    <w:p w14:paraId="4C076AF1" w14:textId="00CDBCC0" w:rsidR="001963BE" w:rsidRPr="001963BE" w:rsidRDefault="001963BE" w:rsidP="001963BE">
      <w:pPr>
        <w:pStyle w:val="NormalWeb"/>
        <w:spacing w:before="0" w:beforeAutospacing="0" w:after="0" w:afterAutospacing="0"/>
        <w:rPr>
          <w:rFonts w:asciiTheme="minorHAnsi" w:eastAsiaTheme="minorHAnsi" w:hAnsiTheme="minorHAnsi" w:cstheme="minorBidi"/>
          <w:sz w:val="22"/>
          <w:szCs w:val="22"/>
          <w:lang w:eastAsia="en-US"/>
        </w:rPr>
      </w:pPr>
      <w:r w:rsidRPr="001963BE">
        <w:rPr>
          <w:rFonts w:asciiTheme="minorHAnsi" w:eastAsiaTheme="minorHAnsi" w:hAnsiTheme="minorHAnsi" w:cstheme="minorBidi"/>
          <w:sz w:val="22"/>
          <w:szCs w:val="22"/>
          <w:lang w:eastAsia="en-US"/>
        </w:rPr>
        <w:t>Provide training and awareness: Offer training programs to educate employees about bullying, its impact, and how to prevent it. Encourage bystander intervention and emphasise the importance of empathy and respect in the workplace.</w:t>
      </w:r>
    </w:p>
    <w:p w14:paraId="577D1294" w14:textId="77777777" w:rsidR="001963BE" w:rsidRPr="001963BE" w:rsidRDefault="001963BE" w:rsidP="001963BE">
      <w:pPr>
        <w:pStyle w:val="NormalWeb"/>
        <w:spacing w:before="0" w:beforeAutospacing="0" w:after="0" w:afterAutospacing="0"/>
        <w:rPr>
          <w:rFonts w:asciiTheme="minorHAnsi" w:eastAsiaTheme="minorHAnsi" w:hAnsiTheme="minorHAnsi" w:cstheme="minorBidi"/>
          <w:sz w:val="22"/>
          <w:szCs w:val="22"/>
          <w:lang w:eastAsia="en-US"/>
        </w:rPr>
      </w:pPr>
    </w:p>
    <w:p w14:paraId="539E6C34" w14:textId="743EA2FC" w:rsidR="001963BE" w:rsidRPr="001963BE" w:rsidRDefault="001963BE" w:rsidP="001963BE">
      <w:pPr>
        <w:pStyle w:val="NormalWeb"/>
        <w:spacing w:before="0" w:beforeAutospacing="0" w:after="0" w:afterAutospacing="0"/>
        <w:rPr>
          <w:rFonts w:asciiTheme="minorHAnsi" w:eastAsiaTheme="minorHAnsi" w:hAnsiTheme="minorHAnsi" w:cstheme="minorBidi"/>
          <w:sz w:val="22"/>
          <w:szCs w:val="22"/>
          <w:lang w:eastAsia="en-US"/>
        </w:rPr>
      </w:pPr>
      <w:r w:rsidRPr="001963BE">
        <w:rPr>
          <w:rFonts w:asciiTheme="minorHAnsi" w:eastAsiaTheme="minorHAnsi" w:hAnsiTheme="minorHAnsi" w:cstheme="minorBidi"/>
          <w:sz w:val="22"/>
          <w:szCs w:val="22"/>
          <w:lang w:eastAsia="en-US"/>
        </w:rPr>
        <w:t>Follow up and monitor: After addressing the bullying issue, continue to monitor the situation. Regularly check in with the victim to ensure their well-being and provide ongoing support. Maintain a vigilant stance against any further incidents of bullying.</w:t>
      </w:r>
    </w:p>
    <w:p w14:paraId="7FA9D9C2" w14:textId="6AC74FDC" w:rsidR="001963BE" w:rsidRPr="001963BE" w:rsidRDefault="001963BE" w:rsidP="001963BE">
      <w:pPr>
        <w:pStyle w:val="NormalWeb"/>
        <w:spacing w:before="300" w:beforeAutospacing="0" w:after="0" w:afterAutospacing="0"/>
        <w:rPr>
          <w:rFonts w:asciiTheme="minorHAnsi" w:eastAsiaTheme="minorHAnsi" w:hAnsiTheme="minorHAnsi" w:cstheme="minorBidi"/>
          <w:sz w:val="22"/>
          <w:szCs w:val="22"/>
          <w:lang w:eastAsia="en-US"/>
        </w:rPr>
      </w:pPr>
      <w:r w:rsidRPr="001963BE">
        <w:rPr>
          <w:rFonts w:asciiTheme="minorHAnsi" w:eastAsiaTheme="minorHAnsi" w:hAnsiTheme="minorHAnsi" w:cstheme="minorBidi"/>
          <w:sz w:val="22"/>
          <w:szCs w:val="22"/>
          <w:lang w:eastAsia="en-US"/>
        </w:rPr>
        <w:t>Remember, each situation may be unique, and it's crucial to consult with your organisation's human resources department or legal team for guidance specific to your company policies and local laws.</w:t>
      </w:r>
    </w:p>
    <w:p w14:paraId="2D2DC61D" w14:textId="77777777" w:rsidR="00770573" w:rsidRPr="001963BE" w:rsidRDefault="00770573" w:rsidP="001963BE">
      <w:pPr>
        <w:rPr>
          <w:kern w:val="0"/>
          <w14:ligatures w14:val="none"/>
        </w:rPr>
      </w:pPr>
    </w:p>
    <w:sectPr w:rsidR="00770573" w:rsidRPr="001963BE" w:rsidSect="001963BE">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A25FE1"/>
    <w:multiLevelType w:val="multilevel"/>
    <w:tmpl w:val="248C91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401223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2NjQzMTAwMrY0sDAzMjdQ0lEKTi0uzszPAykwqgUAMC+zziwAAAA="/>
  </w:docVars>
  <w:rsids>
    <w:rsidRoot w:val="00157A99"/>
    <w:rsid w:val="00157A99"/>
    <w:rsid w:val="001963BE"/>
    <w:rsid w:val="001F339A"/>
    <w:rsid w:val="00770573"/>
    <w:rsid w:val="00C50C1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BE603A"/>
  <w15:docId w15:val="{C1F5EB40-EC67-472D-A03F-53DA398BC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autoRedefine/>
    <w:qFormat/>
    <w:rsid w:val="001F339A"/>
    <w:pPr>
      <w:keepNext/>
      <w:spacing w:after="0" w:line="240" w:lineRule="auto"/>
      <w:outlineLvl w:val="0"/>
    </w:pPr>
    <w:rPr>
      <w:rFonts w:ascii="Calibri" w:hAnsi="Calibri" w:cs="Arial"/>
      <w:b/>
      <w:bCs/>
      <w:color w:val="1F3864" w:themeColor="accent1" w:themeShade="80"/>
      <w:sz w:val="32"/>
      <w:szCs w:val="24"/>
    </w:rPr>
  </w:style>
  <w:style w:type="paragraph" w:styleId="Heading3">
    <w:name w:val="heading 3"/>
    <w:basedOn w:val="Normal"/>
    <w:next w:val="Normal"/>
    <w:link w:val="Heading3Char"/>
    <w:autoRedefine/>
    <w:qFormat/>
    <w:rsid w:val="001F339A"/>
    <w:pPr>
      <w:keepNext/>
      <w:spacing w:before="240" w:after="60" w:line="240" w:lineRule="auto"/>
      <w:outlineLvl w:val="2"/>
    </w:pPr>
    <w:rPr>
      <w:rFonts w:ascii="Arial" w:eastAsia="Times New Roman" w:hAnsi="Arial" w:cs="Arial"/>
      <w:b/>
      <w:bCs/>
      <w:i/>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F339A"/>
    <w:rPr>
      <w:rFonts w:ascii="Calibri" w:hAnsi="Calibri" w:cs="Arial"/>
      <w:b/>
      <w:bCs/>
      <w:color w:val="1F3864" w:themeColor="accent1" w:themeShade="80"/>
      <w:sz w:val="32"/>
      <w:szCs w:val="24"/>
    </w:rPr>
  </w:style>
  <w:style w:type="character" w:customStyle="1" w:styleId="Heading3Char">
    <w:name w:val="Heading 3 Char"/>
    <w:basedOn w:val="DefaultParagraphFont"/>
    <w:link w:val="Heading3"/>
    <w:rsid w:val="001F339A"/>
    <w:rPr>
      <w:rFonts w:ascii="Arial" w:eastAsia="Times New Roman" w:hAnsi="Arial" w:cs="Arial"/>
      <w:b/>
      <w:bCs/>
      <w:i/>
      <w:sz w:val="24"/>
      <w:szCs w:val="26"/>
    </w:rPr>
  </w:style>
  <w:style w:type="paragraph" w:styleId="NormalWeb">
    <w:name w:val="Normal (Web)"/>
    <w:basedOn w:val="Normal"/>
    <w:uiPriority w:val="99"/>
    <w:semiHidden/>
    <w:unhideWhenUsed/>
    <w:rsid w:val="001963BE"/>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 w:type="table" w:styleId="TableGrid">
    <w:name w:val="Table Grid"/>
    <w:basedOn w:val="TableNormal"/>
    <w:uiPriority w:val="59"/>
    <w:rsid w:val="001963B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95673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398</Words>
  <Characters>2269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Noreen Tehrani</dc:creator>
  <cp:keywords/>
  <dc:description/>
  <cp:lastModifiedBy>Noreen Tehrani</cp:lastModifiedBy>
  <cp:revision>1</cp:revision>
  <dcterms:created xsi:type="dcterms:W3CDTF">2023-06-19T09:20:00Z</dcterms:created>
  <dcterms:modified xsi:type="dcterms:W3CDTF">2023-06-19T09:43:00Z</dcterms:modified>
</cp:coreProperties>
</file>